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9C" w:rsidRDefault="0034219C">
      <w:r>
        <w:t>The Palestinian-Israeli Conflict (</w:t>
      </w:r>
      <w:proofErr w:type="spellStart"/>
      <w:r>
        <w:t>pg</w:t>
      </w:r>
      <w:proofErr w:type="spellEnd"/>
      <w:r>
        <w:t xml:space="preserve"> 494-497)</w:t>
      </w:r>
      <w:r>
        <w:tab/>
      </w:r>
      <w:r>
        <w:tab/>
      </w:r>
      <w:r>
        <w:tab/>
      </w:r>
      <w:r>
        <w:tab/>
        <w:t>Name:</w:t>
      </w:r>
    </w:p>
    <w:p w:rsidR="0034219C" w:rsidRDefault="0034219C"/>
    <w:p w:rsidR="0034219C" w:rsidRDefault="0034219C">
      <w:r>
        <w:t>1. What happened before Israel took control of the West Bank and Gaza?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2. What portion of the population in Israel and the Palestinian Territories is Jewish? Arab?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3. What is the main conflict between Israelis and Palestinians?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4. If Arabs controlled the West Bank, how might this affect Israel’s security?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5. How did Israel change the land it controlled in the West Bank and Gaza?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6. Why do you think Israel built a security barrier? Do you agree with this strategy?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7. Why do you think Palestinians started the Intifada? Do you agree with this strategy?</w:t>
      </w:r>
    </w:p>
    <w:p w:rsidR="0034219C" w:rsidRDefault="0034219C">
      <w:r>
        <w:lastRenderedPageBreak/>
        <w:t>8. Why do you think peace plans between Israel and the Palestinians have not succeeded?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9. Who controlled the Gaza Strip after 2006? What were this group’s goals?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10. Why is the region of Israel and its neighbors important to three major world religions?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11. Why is access to oil important for the world’s nations?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12. What happens when conflict in the region makes it hard to reach oil?</w:t>
      </w:r>
    </w:p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/>
    <w:p w:rsidR="0034219C" w:rsidRDefault="0034219C">
      <w:r>
        <w:t>13. How do you think nations outside of the region are likely to act when access to oil is limited by regional conflicts?</w:t>
      </w:r>
      <w:bookmarkStart w:id="0" w:name="_GoBack"/>
      <w:bookmarkEnd w:id="0"/>
    </w:p>
    <w:sectPr w:rsidR="0034219C" w:rsidSect="0057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C"/>
    <w:rsid w:val="0034219C"/>
    <w:rsid w:val="00577E9C"/>
    <w:rsid w:val="00C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1010</Characters>
  <Application>Microsoft Macintosh Word</Application>
  <DocSecurity>0</DocSecurity>
  <Lines>8</Lines>
  <Paragraphs>2</Paragraphs>
  <ScaleCrop>false</ScaleCrop>
  <Company>St. Charles Borromeo Catholic School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dcterms:created xsi:type="dcterms:W3CDTF">2016-04-04T12:31:00Z</dcterms:created>
  <dcterms:modified xsi:type="dcterms:W3CDTF">2016-04-04T12:38:00Z</dcterms:modified>
</cp:coreProperties>
</file>